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09D" w:rsidRPr="0016709D" w:rsidRDefault="0016709D" w:rsidP="001670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09D">
        <w:rPr>
          <w:rFonts w:ascii="Times New Roman" w:hAnsi="Times New Roman" w:cs="Times New Roman"/>
          <w:b/>
          <w:sz w:val="24"/>
          <w:szCs w:val="24"/>
        </w:rPr>
        <w:t xml:space="preserve">Отдельные положения должностного регламента </w:t>
      </w:r>
    </w:p>
    <w:p w:rsidR="0016709D" w:rsidRPr="0016709D" w:rsidRDefault="0016709D" w:rsidP="0016709D">
      <w:pPr>
        <w:pStyle w:val="a3"/>
        <w:jc w:val="center"/>
        <w:rPr>
          <w:b/>
        </w:rPr>
      </w:pPr>
      <w:r w:rsidRPr="0016709D">
        <w:rPr>
          <w:b/>
        </w:rPr>
        <w:t xml:space="preserve">старшего государственного налогового инспектора </w:t>
      </w:r>
      <w:r w:rsidR="00CA74CC">
        <w:rPr>
          <w:b/>
        </w:rPr>
        <w:t>контрольно-аналитического отдела</w:t>
      </w:r>
    </w:p>
    <w:p w:rsidR="0016709D" w:rsidRDefault="0016709D" w:rsidP="001670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74CC" w:rsidRPr="00CA74CC" w:rsidRDefault="0016709D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A74CC" w:rsidRPr="00CA74CC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контрольно-аналитический отдел, старший государственный налоговый инспектор обязан:</w:t>
      </w:r>
    </w:p>
    <w:p w:rsidR="00CA74CC" w:rsidRP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осуществлять проведение камеральных налоговых проверок на основе декларации по НДС, в которой исчислена сумма налога к уплате, проводить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CA74CC" w:rsidRP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рассматривать материалов налоговых проверок, осуществляемых государственными служащими и выработка решений по ним;</w:t>
      </w:r>
    </w:p>
    <w:p w:rsidR="00CA74CC" w:rsidRP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осуществлять проведение мероприятий налогового контроля вне рамок камеральных налоговых проверок на основе декларации по НДС, в которой исчислена сумма налога к уплате, проводить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CA74CC" w:rsidRP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осуществлять работу по получению информации о деятельности налогоплательщиков из внешних источников. Анализировать указанную информацию в целях качественного и результативного проведения контрольных мероприятий;</w:t>
      </w:r>
    </w:p>
    <w:p w:rsidR="00CA74CC" w:rsidRP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организовывать передачу в юридический отдел материалов камеральных налоговых проверок;</w:t>
      </w:r>
    </w:p>
    <w:p w:rsidR="00CA74CC" w:rsidRP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участвовать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отдела;</w:t>
      </w:r>
    </w:p>
    <w:p w:rsidR="00CA74CC" w:rsidRP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проводить мероприятия налогового контроля в рамках писем ФНС России от 29.10.2019 № ЕД-5-2/3755ДСП@№ 451дсп от 19.12.2017, от 06.04.2022 №СД-5-2/402дсп@, № АС-5-2/322 от 31.03.2011 г.</w:t>
      </w:r>
    </w:p>
    <w:p w:rsidR="00CA74CC" w:rsidRP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осуществлять контроль за своевременным формированием и заполнением ПК СЭОД, ПК АИС Налог 3 актуальной информацией;</w:t>
      </w:r>
    </w:p>
    <w:p w:rsidR="00CA74CC" w:rsidRP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 xml:space="preserve">- проводить мероприятия налогового контроля в рамках </w:t>
      </w:r>
      <w:proofErr w:type="spellStart"/>
      <w:r w:rsidRPr="00CA74CC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CA74CC">
        <w:rPr>
          <w:rFonts w:ascii="Times New Roman" w:hAnsi="Times New Roman" w:cs="Times New Roman"/>
          <w:sz w:val="24"/>
          <w:szCs w:val="24"/>
        </w:rPr>
        <w:t xml:space="preserve"> анализа финансово-хозяйственной деятельности в отношении приоритетных выгодоприобретателей, включенных в Федеральный реестр предполагаемых выгодоприобретателей, для дальнейшего включения в план тематических выездных налоговых проверок;</w:t>
      </w:r>
    </w:p>
    <w:p w:rsidR="00CA74CC" w:rsidRP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 xml:space="preserve">- формировать в ПК «АИС Налог-3» заключения по результатам </w:t>
      </w:r>
      <w:proofErr w:type="spellStart"/>
      <w:r w:rsidRPr="00CA74CC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CA74CC">
        <w:rPr>
          <w:rFonts w:ascii="Times New Roman" w:hAnsi="Times New Roman" w:cs="Times New Roman"/>
          <w:sz w:val="24"/>
          <w:szCs w:val="24"/>
        </w:rPr>
        <w:t xml:space="preserve"> анализа в отношении приоритетных выгодоприобретателей, сведения о которых содержатся в Федеральном реестре предполагаемых выгодоприобретателей.</w:t>
      </w:r>
    </w:p>
    <w:p w:rsidR="00CA74CC" w:rsidRP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осуществлять подготовку и сбор материалов по результатам контрольно-аналитической работы для открытия, проведения и участия в тематических выездных налоговых проверках;</w:t>
      </w:r>
    </w:p>
    <w:p w:rsidR="00CA74CC" w:rsidRP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проводить в установленном порядке дополнительные мероприятия налогового контроля, ознакомлять налогоплательщиков с результатами проведенных дополнительных мероприятий налогового контроля;</w:t>
      </w:r>
    </w:p>
    <w:p w:rsidR="00CA74CC" w:rsidRP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подготавливать информационный материал для руководства Инспекции по вопросам, находящимся в компетенции отдела;</w:t>
      </w:r>
    </w:p>
    <w:p w:rsidR="00CA74CC" w:rsidRP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обеспечивать ведение делопроизводства в отделе в соответствии с инструкцией Инспекции по делопроизводству;</w:t>
      </w:r>
    </w:p>
    <w:p w:rsidR="00CA74CC" w:rsidRP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рассматривать входящую корреспонденцию, поступающую в структурное подразделение;</w:t>
      </w:r>
    </w:p>
    <w:p w:rsidR="00CA74CC" w:rsidRP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lastRenderedPageBreak/>
        <w:t>- получать, в установленном порядке, необходимые материалы по вопросам, относящимся к компетенции структурного подразделения;</w:t>
      </w:r>
    </w:p>
    <w:p w:rsidR="00CA74CC" w:rsidRP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осуществлять иные права, предусмотренные Положением о контрольно-аналитическом отделе, иными нормативными актами;</w:t>
      </w:r>
    </w:p>
    <w:p w:rsidR="00CA74CC" w:rsidRP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осуществлять взаимодействие с другими структурными подразделениями, в рамках компетенции отдела;</w:t>
      </w:r>
    </w:p>
    <w:p w:rsidR="00CA74CC" w:rsidRP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обеспечивать исполнение приказов, распоряжений, руководства Инспекции, а также поручений начальника (заместителя начальника) Инспекции, подготовка информационных материалов для руководства Инспекции, исполнение контрольных заданий Управления по вопросам, находящимся в компетенции отдела;</w:t>
      </w:r>
    </w:p>
    <w:p w:rsidR="00CA74CC" w:rsidRP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участвовать в проведении профессионально-экономической учебы в отделе;</w:t>
      </w:r>
    </w:p>
    <w:p w:rsidR="00CA74CC" w:rsidRP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 xml:space="preserve">- вести в установленном порядке делопроизводство с использованием программы </w:t>
      </w:r>
      <w:proofErr w:type="spellStart"/>
      <w:r w:rsidRPr="00CA74CC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CA7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74CC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CA74CC">
        <w:rPr>
          <w:rFonts w:ascii="Times New Roman" w:hAnsi="Times New Roman" w:cs="Times New Roman"/>
          <w:sz w:val="24"/>
          <w:szCs w:val="24"/>
        </w:rPr>
        <w:t xml:space="preserve"> 6.5, хранить и сдавать в архив документы;</w:t>
      </w:r>
    </w:p>
    <w:p w:rsidR="00CA74CC" w:rsidRP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ab/>
        <w:t>-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A74CC" w:rsidRP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участвовать в организации и осуществлении мероприятий по профессиональной подготовке и переподготовке кадров для налоговых органов;</w:t>
      </w:r>
    </w:p>
    <w:p w:rsidR="00CA74CC" w:rsidRP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987B01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иными нормативными правовыми актами Российской Федерации, ФНС России, управления, инспекции.</w:t>
      </w:r>
    </w:p>
    <w:p w:rsidR="00CA74CC" w:rsidRDefault="00CA74CC" w:rsidP="00CA74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709D" w:rsidRPr="0016709D" w:rsidRDefault="0016709D" w:rsidP="0016709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6709D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54788B" w:rsidRPr="0054788B" w:rsidRDefault="0016709D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54788B" w:rsidRPr="0054788B">
        <w:t xml:space="preserve"> </w:t>
      </w:r>
      <w:r w:rsidR="0054788B" w:rsidRPr="0054788B">
        <w:rPr>
          <w:rFonts w:ascii="Times New Roman" w:hAnsi="Times New Roman" w:cs="Times New Roman"/>
          <w:sz w:val="24"/>
          <w:szCs w:val="24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4788B" w:rsidRPr="0054788B" w:rsidRDefault="0054788B" w:rsidP="0054788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4788B">
        <w:rPr>
          <w:rFonts w:ascii="Times New Roman" w:hAnsi="Times New Roman" w:cs="Times New Roman"/>
          <w:sz w:val="24"/>
          <w:szCs w:val="24"/>
        </w:rPr>
        <w:t>.2 Наличие профессиональных знаний: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федеральный закон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Федерации;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федеральный закон № 8-ФЗ «Об обеспечении доступа к информации о деятельности государственных органов и органов местного самоуправления»;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закон Российской Федерации № 943-1 «О налоговых органах Российской Федерации»;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федеральный закон № 210-ФЗ «Об организации предоставления государственных и муниципальных услуг»;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№ 152-ФЗ «О персональных данных»;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№ 63-ФЗ «Об электронной подписи»;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lastRenderedPageBreak/>
        <w:t>- указ Президента Российской Федерации № 403 «Об основных направлениях развития государственной гражданской службы Российской Федерации на 2016-2018 годы»;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№ 506 «Об утверждении Положения о Федеральной налоговой службе»;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приказ Минфина России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сборов,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приказ Минфина России № 91н «Об утверждении Методических указаний по бухгалтерскому учету основных средств»;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приказ Минфина России № 174н «Об утверждении плана счетов бухгалтерского учета бюджетных организаций и Инструкции по его применению»;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приказ Федеральной налоговой службы № ММВ-7-3/558@ «Об утверждении формы налоговой декларации по налогу на добавленную стоимость, порядке ее заполнения, а также формата представления налоговой декларации по налогу на добавленную стоимость в электронной форме»;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письмо № АС-4-2/12705 о рекомендациях по проведению камеральных налоговых проверок;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регламент камеральных налоговых проверок, утвержденный приказом ФНС России № ММ-4/2/33дсп@;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федеральный закон № 59-ФЗ «О порядке рассмотрения обращений граждан Российской Федерации»;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письмо ФНС России № 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организаций»;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письмо ФНС России № ЕД-5-9-547дсп@ «О выявлении обстоятельств необоснованной налоговой выгоды»;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письмо ФНС № СА-4-7/16152@ О соблюдении положений статьи 54.1 НК РФ;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 xml:space="preserve">- письмо ФНС России № АС-5-2/1367дсп@ «О проведении </w:t>
      </w:r>
      <w:proofErr w:type="spellStart"/>
      <w:r w:rsidRPr="00CA74CC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CA74CC">
        <w:rPr>
          <w:rFonts w:ascii="Times New Roman" w:hAnsi="Times New Roman" w:cs="Times New Roman"/>
          <w:sz w:val="24"/>
          <w:szCs w:val="24"/>
        </w:rPr>
        <w:t xml:space="preserve"> анализа налогоплательщика».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 xml:space="preserve">- письмо ФНС России от 06.04.2022 №СД-5-2/402дсп@ «Об эффективности планирования ВНП и </w:t>
      </w:r>
      <w:proofErr w:type="spellStart"/>
      <w:r w:rsidRPr="00CA74CC">
        <w:rPr>
          <w:rFonts w:ascii="Times New Roman" w:hAnsi="Times New Roman" w:cs="Times New Roman"/>
          <w:sz w:val="24"/>
          <w:szCs w:val="24"/>
        </w:rPr>
        <w:t>приоритизации</w:t>
      </w:r>
      <w:proofErr w:type="spellEnd"/>
      <w:r w:rsidRPr="00CA74CC">
        <w:rPr>
          <w:rFonts w:ascii="Times New Roman" w:hAnsi="Times New Roman" w:cs="Times New Roman"/>
          <w:sz w:val="24"/>
          <w:szCs w:val="24"/>
        </w:rPr>
        <w:t xml:space="preserve"> работы с выгодоприобретателями в 2022 году»;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письмо ФНС России от 19.04.2022 СД-4-2/4757@ «О формировании Федерального реестра предполагаемых выгодоприобретателей»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письмо ФНС России от 12.01.2023 № Д-06-02/1ДСП@ «Регламент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счетов-фактур»;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письмо ФНС России от 27.05.2022 № СД-5-2/645ДСП@ «О порядке «</w:t>
      </w:r>
      <w:proofErr w:type="spellStart"/>
      <w:r w:rsidRPr="00CA74CC">
        <w:rPr>
          <w:rFonts w:ascii="Times New Roman" w:hAnsi="Times New Roman" w:cs="Times New Roman"/>
          <w:sz w:val="24"/>
          <w:szCs w:val="24"/>
        </w:rPr>
        <w:t>разакцепта</w:t>
      </w:r>
      <w:proofErr w:type="spellEnd"/>
      <w:r w:rsidRPr="00CA74CC">
        <w:rPr>
          <w:rFonts w:ascii="Times New Roman" w:hAnsi="Times New Roman" w:cs="Times New Roman"/>
          <w:sz w:val="24"/>
          <w:szCs w:val="24"/>
        </w:rPr>
        <w:t xml:space="preserve">» предполагаемых выгодоприобретателей, некорректно определенных </w:t>
      </w:r>
      <w:proofErr w:type="spellStart"/>
      <w:r w:rsidRPr="00CA74CC">
        <w:rPr>
          <w:rFonts w:ascii="Times New Roman" w:hAnsi="Times New Roman" w:cs="Times New Roman"/>
          <w:sz w:val="24"/>
          <w:szCs w:val="24"/>
        </w:rPr>
        <w:t>автоцепочкой</w:t>
      </w:r>
      <w:proofErr w:type="spellEnd"/>
      <w:r w:rsidRPr="00CA74CC">
        <w:rPr>
          <w:rFonts w:ascii="Times New Roman" w:hAnsi="Times New Roman" w:cs="Times New Roman"/>
          <w:sz w:val="24"/>
          <w:szCs w:val="24"/>
        </w:rPr>
        <w:t>».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- регламент планирования и подготовки выездных налоговых проверок, утвержденный Приказом УФНС России по г. Москве от 22.12.2020 № 484дсп.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A74CC" w:rsidRPr="00CA74CC" w:rsidRDefault="00CA74CC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74CC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</w:p>
    <w:p w:rsidR="00CA74CC" w:rsidRPr="00CA74CC" w:rsidRDefault="00A9073D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A74CC" w:rsidRPr="00CA74CC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</w:t>
      </w:r>
    </w:p>
    <w:p w:rsidR="00CA74CC" w:rsidRPr="00CA74CC" w:rsidRDefault="00A9073D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A74CC" w:rsidRPr="00CA74CC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</w:p>
    <w:p w:rsidR="00CA74CC" w:rsidRPr="00CA74CC" w:rsidRDefault="00A9073D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A74CC" w:rsidRPr="00CA74CC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</w:p>
    <w:p w:rsidR="00CA74CC" w:rsidRPr="00CA74CC" w:rsidRDefault="00A9073D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A74CC" w:rsidRPr="00CA74CC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</w:p>
    <w:p w:rsidR="00CA74CC" w:rsidRPr="00CA74CC" w:rsidRDefault="00A9073D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A74CC" w:rsidRPr="00CA74CC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</w:p>
    <w:p w:rsidR="00CA74CC" w:rsidRPr="00CA74CC" w:rsidRDefault="00A9073D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A74CC" w:rsidRPr="00CA74CC">
        <w:rPr>
          <w:rFonts w:ascii="Times New Roman" w:hAnsi="Times New Roman" w:cs="Times New Roman"/>
          <w:sz w:val="24"/>
          <w:szCs w:val="24"/>
        </w:rPr>
        <w:t>принципы налогового администрирования;</w:t>
      </w:r>
    </w:p>
    <w:p w:rsidR="00CA74CC" w:rsidRDefault="00A9073D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A74CC" w:rsidRPr="00CA74CC">
        <w:rPr>
          <w:rFonts w:ascii="Times New Roman" w:hAnsi="Times New Roman" w:cs="Times New Roman"/>
          <w:sz w:val="24"/>
          <w:szCs w:val="24"/>
        </w:rPr>
        <w:t xml:space="preserve">правоприменительная практика и арбитражная практика по вопросам установленной сферы деятельности. </w:t>
      </w:r>
    </w:p>
    <w:p w:rsidR="00F059E6" w:rsidRPr="00F059E6" w:rsidRDefault="00F059E6" w:rsidP="00CA74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9073D">
        <w:rPr>
          <w:rFonts w:ascii="Times New Roman" w:hAnsi="Times New Roman" w:cs="Times New Roman"/>
          <w:sz w:val="24"/>
          <w:szCs w:val="24"/>
        </w:rPr>
        <w:t>2.3. Наличие функциональных знаний:</w:t>
      </w:r>
      <w:r w:rsidRPr="00F059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073D" w:rsidRPr="00A9073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073D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налоговых проверок;</w:t>
      </w:r>
    </w:p>
    <w:p w:rsidR="00A9073D" w:rsidRPr="00A9073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073D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A9073D" w:rsidRPr="00A9073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073D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A9073D" w:rsidRPr="00A9073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073D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A9073D" w:rsidRPr="00A9073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9073D">
        <w:rPr>
          <w:rFonts w:ascii="Times New Roman" w:hAnsi="Times New Roman" w:cs="Times New Roman"/>
          <w:sz w:val="24"/>
          <w:szCs w:val="24"/>
        </w:rPr>
        <w:t>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9073D" w:rsidRPr="00A9073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9073D">
        <w:rPr>
          <w:rFonts w:ascii="Times New Roman" w:hAnsi="Times New Roman" w:cs="Times New Roman"/>
          <w:sz w:val="24"/>
          <w:szCs w:val="24"/>
        </w:rPr>
        <w:t>.5. Наличие профессиональных умений: необходимых для выполнения работы в сфере, соответствующей направлению деятельности структурного подразделения.</w:t>
      </w:r>
    </w:p>
    <w:p w:rsidR="0016709D" w:rsidRPr="0016709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9073D">
        <w:rPr>
          <w:rFonts w:ascii="Times New Roman" w:hAnsi="Times New Roman" w:cs="Times New Roman"/>
          <w:sz w:val="24"/>
          <w:szCs w:val="24"/>
        </w:rPr>
        <w:t>.6. Наличие функциональных умений: навыки делового письма; работа со специализированны</w:t>
      </w:r>
      <w:bookmarkStart w:id="0" w:name="_GoBack"/>
      <w:bookmarkEnd w:id="0"/>
      <w:r w:rsidRPr="00A9073D">
        <w:rPr>
          <w:rFonts w:ascii="Times New Roman" w:hAnsi="Times New Roman" w:cs="Times New Roman"/>
          <w:sz w:val="24"/>
          <w:szCs w:val="24"/>
        </w:rPr>
        <w:t>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sectPr w:rsidR="0016709D" w:rsidRPr="00167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151"/>
    <w:rsid w:val="00110473"/>
    <w:rsid w:val="0016709D"/>
    <w:rsid w:val="004F537D"/>
    <w:rsid w:val="0054788B"/>
    <w:rsid w:val="00603F4E"/>
    <w:rsid w:val="00752151"/>
    <w:rsid w:val="00987B01"/>
    <w:rsid w:val="00A9073D"/>
    <w:rsid w:val="00CA74CC"/>
    <w:rsid w:val="00F0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7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670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70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7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670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7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1608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10759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Галина Андреевна</dc:creator>
  <cp:keywords/>
  <dc:description/>
  <cp:lastModifiedBy>Морозова Галина Андреевна</cp:lastModifiedBy>
  <cp:revision>5</cp:revision>
  <dcterms:created xsi:type="dcterms:W3CDTF">2026-05-22T09:06:00Z</dcterms:created>
  <dcterms:modified xsi:type="dcterms:W3CDTF">2026-05-22T11:31:00Z</dcterms:modified>
</cp:coreProperties>
</file>